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1D" w:rsidRPr="00AE55D8" w:rsidRDefault="00D9061D" w:rsidP="00D9061D">
      <w:pPr>
        <w:jc w:val="center"/>
        <w:rPr>
          <w:rFonts w:ascii="Arial" w:hAnsi="Arial" w:cs="Arial"/>
          <w:b/>
        </w:rPr>
      </w:pPr>
      <w:r w:rsidRPr="00AE55D8">
        <w:rPr>
          <w:rFonts w:ascii="Arial" w:hAnsi="Arial" w:cs="Arial"/>
          <w:b/>
        </w:rPr>
        <w:t>Minutes of a</w:t>
      </w:r>
      <w:r>
        <w:rPr>
          <w:rFonts w:ascii="Arial" w:hAnsi="Arial" w:cs="Arial"/>
          <w:b/>
        </w:rPr>
        <w:t xml:space="preserve">n Extraordinary </w:t>
      </w:r>
      <w:r w:rsidRPr="00AE55D8">
        <w:rPr>
          <w:rFonts w:ascii="Arial" w:hAnsi="Arial" w:cs="Arial"/>
          <w:b/>
        </w:rPr>
        <w:t xml:space="preserve"> Meeting of Badsworth Parish Council via Zoom Video Conferencing on </w:t>
      </w:r>
      <w:r>
        <w:rPr>
          <w:rFonts w:ascii="Arial" w:hAnsi="Arial" w:cs="Arial"/>
          <w:b/>
        </w:rPr>
        <w:t>Monday 15</w:t>
      </w:r>
      <w:r w:rsidRPr="00D9061D">
        <w:rPr>
          <w:rFonts w:ascii="Arial" w:hAnsi="Arial" w:cs="Arial"/>
          <w:b/>
          <w:vertAlign w:val="superscript"/>
        </w:rPr>
        <w:t>th</w:t>
      </w:r>
      <w:r>
        <w:rPr>
          <w:rFonts w:ascii="Arial" w:hAnsi="Arial" w:cs="Arial"/>
          <w:b/>
        </w:rPr>
        <w:t xml:space="preserve"> March</w:t>
      </w:r>
      <w:r w:rsidRPr="00AE55D8">
        <w:rPr>
          <w:rFonts w:ascii="Arial" w:hAnsi="Arial" w:cs="Arial"/>
          <w:b/>
        </w:rPr>
        <w:t xml:space="preserve"> 2021 at 7-</w:t>
      </w:r>
      <w:r>
        <w:rPr>
          <w:rFonts w:ascii="Arial" w:hAnsi="Arial" w:cs="Arial"/>
          <w:b/>
        </w:rPr>
        <w:t>00</w:t>
      </w:r>
      <w:r w:rsidRPr="00AE55D8">
        <w:rPr>
          <w:rFonts w:ascii="Arial" w:hAnsi="Arial" w:cs="Arial"/>
          <w:b/>
        </w:rPr>
        <w:t>pm.</w:t>
      </w:r>
    </w:p>
    <w:p w:rsidR="00D9061D" w:rsidRPr="00AE55D8" w:rsidRDefault="00D9061D" w:rsidP="00D9061D">
      <w:pPr>
        <w:rPr>
          <w:rFonts w:ascii="Arial" w:hAnsi="Arial" w:cs="Arial"/>
          <w:b/>
        </w:rPr>
      </w:pPr>
    </w:p>
    <w:p w:rsidR="00D9061D" w:rsidRPr="00AE55D8" w:rsidRDefault="00D9061D" w:rsidP="00D9061D">
      <w:pPr>
        <w:rPr>
          <w:rFonts w:ascii="Arial" w:hAnsi="Arial" w:cs="Arial"/>
        </w:rPr>
      </w:pPr>
      <w:r w:rsidRPr="00AE55D8">
        <w:rPr>
          <w:rFonts w:ascii="Arial" w:hAnsi="Arial" w:cs="Arial"/>
          <w:b/>
        </w:rPr>
        <w:t xml:space="preserve">Present   </w:t>
      </w:r>
      <w:r w:rsidRPr="00AE55D8">
        <w:rPr>
          <w:rFonts w:ascii="Arial" w:hAnsi="Arial" w:cs="Arial"/>
        </w:rPr>
        <w:t>Cllr P Smith (Chairman</w:t>
      </w:r>
      <w:r>
        <w:rPr>
          <w:rFonts w:ascii="Arial" w:hAnsi="Arial" w:cs="Arial"/>
        </w:rPr>
        <w:t>),</w:t>
      </w:r>
      <w:r w:rsidR="00D66FAF">
        <w:rPr>
          <w:rFonts w:ascii="Arial" w:hAnsi="Arial" w:cs="Arial"/>
        </w:rPr>
        <w:t xml:space="preserve"> </w:t>
      </w:r>
      <w:r w:rsidRPr="00AE55D8">
        <w:rPr>
          <w:rFonts w:ascii="Arial" w:hAnsi="Arial" w:cs="Arial"/>
        </w:rPr>
        <w:t>Cllr B Graham, C</w:t>
      </w:r>
      <w:r>
        <w:rPr>
          <w:rFonts w:ascii="Arial" w:hAnsi="Arial" w:cs="Arial"/>
        </w:rPr>
        <w:t xml:space="preserve">llr K </w:t>
      </w:r>
      <w:proofErr w:type="spellStart"/>
      <w:r>
        <w:rPr>
          <w:rFonts w:ascii="Arial" w:hAnsi="Arial" w:cs="Arial"/>
        </w:rPr>
        <w:t>Huskisson</w:t>
      </w:r>
      <w:proofErr w:type="spellEnd"/>
      <w:r>
        <w:rPr>
          <w:rFonts w:ascii="Arial" w:hAnsi="Arial" w:cs="Arial"/>
        </w:rPr>
        <w:t>, Cllr B Slinger</w:t>
      </w:r>
      <w:r w:rsidRPr="00AE55D8">
        <w:rPr>
          <w:rFonts w:ascii="Arial" w:hAnsi="Arial" w:cs="Arial"/>
        </w:rPr>
        <w:t xml:space="preserve"> </w:t>
      </w:r>
    </w:p>
    <w:p w:rsidR="00D9061D" w:rsidRPr="00107DFA" w:rsidRDefault="00D9061D" w:rsidP="00D9061D">
      <w:pPr>
        <w:rPr>
          <w:rFonts w:ascii="Arial" w:hAnsi="Arial" w:cs="Arial"/>
          <w:b/>
          <w:sz w:val="10"/>
          <w:szCs w:val="10"/>
        </w:rPr>
      </w:pPr>
    </w:p>
    <w:p w:rsidR="00D9061D" w:rsidRPr="00AE55D8" w:rsidRDefault="00D9061D" w:rsidP="00D9061D">
      <w:pPr>
        <w:rPr>
          <w:rFonts w:ascii="Arial" w:hAnsi="Arial" w:cs="Arial"/>
        </w:rPr>
      </w:pPr>
      <w:r w:rsidRPr="00AE55D8">
        <w:rPr>
          <w:rFonts w:ascii="Arial" w:hAnsi="Arial" w:cs="Arial"/>
          <w:b/>
        </w:rPr>
        <w:t xml:space="preserve">In Attendance   </w:t>
      </w:r>
      <w:r w:rsidRPr="00AE55D8">
        <w:rPr>
          <w:rFonts w:ascii="Arial" w:hAnsi="Arial" w:cs="Arial"/>
        </w:rPr>
        <w:t>Two members of the public were in attendance</w:t>
      </w:r>
    </w:p>
    <w:p w:rsidR="00D9061D" w:rsidRPr="00107DFA" w:rsidRDefault="00D9061D" w:rsidP="00D9061D">
      <w:pPr>
        <w:rPr>
          <w:rFonts w:ascii="Arial" w:hAnsi="Arial" w:cs="Arial"/>
          <w:sz w:val="10"/>
          <w:szCs w:val="10"/>
        </w:rPr>
      </w:pPr>
    </w:p>
    <w:p w:rsidR="00D9061D" w:rsidRPr="00AE55D8" w:rsidRDefault="00D9061D" w:rsidP="00D9061D">
      <w:pPr>
        <w:rPr>
          <w:rFonts w:ascii="Arial" w:hAnsi="Arial" w:cs="Arial"/>
          <w:b/>
        </w:rPr>
      </w:pPr>
      <w:r>
        <w:rPr>
          <w:rFonts w:ascii="Arial" w:hAnsi="Arial" w:cs="Arial"/>
          <w:b/>
        </w:rPr>
        <w:t xml:space="preserve">1. </w:t>
      </w:r>
      <w:r w:rsidRPr="00AE55D8">
        <w:rPr>
          <w:rFonts w:ascii="Arial" w:hAnsi="Arial" w:cs="Arial"/>
          <w:b/>
        </w:rPr>
        <w:t>Apologies</w:t>
      </w:r>
    </w:p>
    <w:p w:rsidR="00D9061D" w:rsidRPr="00AE55D8" w:rsidRDefault="00D9061D" w:rsidP="00D9061D">
      <w:pPr>
        <w:rPr>
          <w:rFonts w:ascii="Arial" w:hAnsi="Arial" w:cs="Arial"/>
        </w:rPr>
      </w:pPr>
      <w:r>
        <w:rPr>
          <w:rFonts w:ascii="Arial" w:hAnsi="Arial" w:cs="Arial"/>
        </w:rPr>
        <w:t>No a</w:t>
      </w:r>
      <w:r w:rsidRPr="00AE55D8">
        <w:rPr>
          <w:rFonts w:ascii="Arial" w:hAnsi="Arial" w:cs="Arial"/>
        </w:rPr>
        <w:t>pologies</w:t>
      </w:r>
      <w:r>
        <w:rPr>
          <w:rFonts w:ascii="Arial" w:hAnsi="Arial" w:cs="Arial"/>
        </w:rPr>
        <w:t>.</w:t>
      </w:r>
    </w:p>
    <w:p w:rsidR="00D9061D" w:rsidRPr="00107DFA" w:rsidRDefault="00D9061D" w:rsidP="00D9061D">
      <w:pPr>
        <w:rPr>
          <w:rFonts w:ascii="Arial" w:hAnsi="Arial" w:cs="Arial"/>
          <w:sz w:val="10"/>
          <w:szCs w:val="10"/>
        </w:rPr>
      </w:pPr>
    </w:p>
    <w:p w:rsidR="00D9061D" w:rsidRPr="00AE55D8" w:rsidRDefault="00D9061D" w:rsidP="00D9061D">
      <w:pPr>
        <w:rPr>
          <w:rFonts w:ascii="Arial" w:hAnsi="Arial" w:cs="Arial"/>
          <w:b/>
        </w:rPr>
      </w:pPr>
      <w:r>
        <w:rPr>
          <w:rFonts w:ascii="Arial" w:hAnsi="Arial" w:cs="Arial"/>
          <w:b/>
        </w:rPr>
        <w:t>2.</w:t>
      </w:r>
      <w:r w:rsidRPr="00AE55D8">
        <w:rPr>
          <w:rFonts w:ascii="Arial" w:hAnsi="Arial" w:cs="Arial"/>
          <w:b/>
        </w:rPr>
        <w:t xml:space="preserve"> Declarations of Interest &amp; Requests </w:t>
      </w:r>
      <w:proofErr w:type="gramStart"/>
      <w:r w:rsidRPr="00AE55D8">
        <w:rPr>
          <w:rFonts w:ascii="Arial" w:hAnsi="Arial" w:cs="Arial"/>
          <w:b/>
        </w:rPr>
        <w:t>For</w:t>
      </w:r>
      <w:proofErr w:type="gramEnd"/>
      <w:r w:rsidRPr="00AE55D8">
        <w:rPr>
          <w:rFonts w:ascii="Arial" w:hAnsi="Arial" w:cs="Arial"/>
          <w:b/>
        </w:rPr>
        <w:t xml:space="preserve"> Dispensations</w:t>
      </w:r>
    </w:p>
    <w:p w:rsidR="00D9061D" w:rsidRPr="00AE55D8" w:rsidRDefault="00F14993" w:rsidP="00D9061D">
      <w:pPr>
        <w:rPr>
          <w:rFonts w:ascii="Arial" w:hAnsi="Arial" w:cs="Arial"/>
        </w:rPr>
      </w:pPr>
      <w:r>
        <w:rPr>
          <w:rFonts w:ascii="Arial" w:hAnsi="Arial" w:cs="Arial"/>
        </w:rPr>
        <w:t xml:space="preserve">Cllr Graham declared a </w:t>
      </w:r>
      <w:proofErr w:type="spellStart"/>
      <w:r>
        <w:rPr>
          <w:rFonts w:ascii="Arial" w:hAnsi="Arial" w:cs="Arial"/>
        </w:rPr>
        <w:t>percuniary</w:t>
      </w:r>
      <w:proofErr w:type="spellEnd"/>
      <w:r>
        <w:rPr>
          <w:rFonts w:ascii="Arial" w:hAnsi="Arial" w:cs="Arial"/>
        </w:rPr>
        <w:t xml:space="preserve"> interest in Agenda item 5, Application 21/00343/FUL and requested a dispensation from Council to be able to speak on the matter (but not vote). </w:t>
      </w:r>
      <w:r w:rsidR="005B3CD3">
        <w:rPr>
          <w:rFonts w:ascii="Arial" w:hAnsi="Arial" w:cs="Arial"/>
        </w:rPr>
        <w:t>The request was refused.</w:t>
      </w:r>
    </w:p>
    <w:p w:rsidR="00F14993" w:rsidRDefault="00D9061D" w:rsidP="00D9061D">
      <w:pPr>
        <w:pStyle w:val="MediumShading1-Accent11"/>
        <w:jc w:val="both"/>
        <w:rPr>
          <w:rFonts w:ascii="Arial" w:hAnsi="Arial" w:cs="Arial"/>
          <w:b/>
        </w:rPr>
      </w:pPr>
      <w:r>
        <w:rPr>
          <w:rFonts w:ascii="Arial" w:hAnsi="Arial" w:cs="Arial"/>
          <w:b/>
        </w:rPr>
        <w:br/>
      </w:r>
      <w:r w:rsidR="00F14993">
        <w:rPr>
          <w:rFonts w:ascii="Arial" w:hAnsi="Arial" w:cs="Arial"/>
          <w:b/>
        </w:rPr>
        <w:t>3. Exclusion of Press and Public</w:t>
      </w:r>
    </w:p>
    <w:p w:rsidR="00F14993" w:rsidRPr="00F14993" w:rsidRDefault="00F14993" w:rsidP="00D9061D">
      <w:pPr>
        <w:pStyle w:val="MediumShading1-Accent11"/>
        <w:jc w:val="both"/>
        <w:rPr>
          <w:rFonts w:ascii="Arial" w:hAnsi="Arial" w:cs="Arial"/>
        </w:rPr>
      </w:pPr>
      <w:r w:rsidRPr="00F14993">
        <w:rPr>
          <w:rFonts w:ascii="Arial" w:hAnsi="Arial" w:cs="Arial"/>
        </w:rPr>
        <w:t>There were no matters that warranted exclusion of Press and Public</w:t>
      </w:r>
    </w:p>
    <w:p w:rsidR="00F14993" w:rsidRPr="00107DFA" w:rsidRDefault="00F14993" w:rsidP="00D9061D">
      <w:pPr>
        <w:pStyle w:val="MediumShading1-Accent11"/>
        <w:jc w:val="both"/>
        <w:rPr>
          <w:rFonts w:ascii="Arial" w:hAnsi="Arial" w:cs="Arial"/>
          <w:b/>
          <w:sz w:val="10"/>
          <w:szCs w:val="10"/>
        </w:rPr>
      </w:pPr>
    </w:p>
    <w:p w:rsidR="005B3CD3" w:rsidRDefault="005B3CD3" w:rsidP="00D9061D">
      <w:pPr>
        <w:pStyle w:val="MediumShading1-Accent11"/>
        <w:jc w:val="both"/>
        <w:rPr>
          <w:rFonts w:ascii="Arial" w:hAnsi="Arial" w:cs="Arial"/>
          <w:b/>
        </w:rPr>
      </w:pPr>
      <w:r>
        <w:rPr>
          <w:rFonts w:ascii="Arial" w:hAnsi="Arial" w:cs="Arial"/>
          <w:b/>
        </w:rPr>
        <w:t xml:space="preserve">4. </w:t>
      </w:r>
      <w:r>
        <w:rPr>
          <w:rFonts w:ascii="Arial" w:hAnsi="Arial" w:cs="Arial"/>
          <w:b/>
          <w:caps/>
        </w:rPr>
        <w:t>p</w:t>
      </w:r>
      <w:r w:rsidRPr="007258B4">
        <w:rPr>
          <w:rFonts w:ascii="Arial" w:hAnsi="Arial" w:cs="Arial"/>
          <w:b/>
        </w:rPr>
        <w:t>ublic</w:t>
      </w:r>
      <w:r>
        <w:rPr>
          <w:rFonts w:ascii="Arial" w:hAnsi="Arial" w:cs="Arial"/>
          <w:b/>
        </w:rPr>
        <w:t xml:space="preserve"> Participation Session</w:t>
      </w:r>
    </w:p>
    <w:p w:rsidR="005B3CD3" w:rsidRPr="005B3CD3" w:rsidRDefault="005B3CD3" w:rsidP="00D9061D">
      <w:pPr>
        <w:pStyle w:val="MediumShading1-Accent11"/>
        <w:jc w:val="both"/>
        <w:rPr>
          <w:rFonts w:ascii="Arial" w:hAnsi="Arial" w:cs="Arial"/>
        </w:rPr>
      </w:pPr>
      <w:proofErr w:type="gramStart"/>
      <w:r>
        <w:rPr>
          <w:rFonts w:ascii="Arial" w:hAnsi="Arial" w:cs="Arial"/>
        </w:rPr>
        <w:t>A member of the public made comment on Application No. 21/00343/FUL.</w:t>
      </w:r>
      <w:proofErr w:type="gramEnd"/>
    </w:p>
    <w:p w:rsidR="005B3CD3" w:rsidRPr="00107DFA" w:rsidRDefault="005B3CD3" w:rsidP="00D9061D">
      <w:pPr>
        <w:pStyle w:val="MediumShading1-Accent11"/>
        <w:jc w:val="both"/>
        <w:rPr>
          <w:rFonts w:ascii="Arial" w:hAnsi="Arial" w:cs="Arial"/>
          <w:sz w:val="10"/>
          <w:szCs w:val="10"/>
        </w:rPr>
      </w:pPr>
    </w:p>
    <w:p w:rsidR="005B3CD3" w:rsidRDefault="005B3CD3" w:rsidP="00D9061D">
      <w:pPr>
        <w:pStyle w:val="MediumShading1-Accent11"/>
        <w:jc w:val="both"/>
        <w:rPr>
          <w:rFonts w:ascii="Arial" w:hAnsi="Arial" w:cs="Arial"/>
          <w:b/>
        </w:rPr>
      </w:pPr>
      <w:r>
        <w:rPr>
          <w:rFonts w:ascii="Arial" w:hAnsi="Arial" w:cs="Arial"/>
          <w:b/>
        </w:rPr>
        <w:t>5. Planning</w:t>
      </w:r>
    </w:p>
    <w:p w:rsidR="005B3CD3" w:rsidRPr="00107DFA" w:rsidRDefault="005B3CD3" w:rsidP="00D9061D">
      <w:pPr>
        <w:pStyle w:val="MediumShading1-Accent11"/>
        <w:jc w:val="both"/>
        <w:rPr>
          <w:rFonts w:ascii="Arial" w:hAnsi="Arial" w:cs="Arial"/>
          <w:b/>
          <w:sz w:val="10"/>
          <w:szCs w:val="10"/>
        </w:rPr>
      </w:pPr>
    </w:p>
    <w:p w:rsidR="005B3CD3" w:rsidRDefault="005B3CD3" w:rsidP="00D9061D">
      <w:pPr>
        <w:pStyle w:val="ListParagraph"/>
        <w:contextualSpacing/>
        <w:jc w:val="both"/>
        <w:rPr>
          <w:rFonts w:ascii="Arial" w:hAnsi="Arial" w:cs="Arial"/>
          <w:bCs/>
        </w:rPr>
      </w:pPr>
      <w:r>
        <w:rPr>
          <w:rFonts w:ascii="Arial" w:hAnsi="Arial" w:cs="Arial"/>
          <w:bCs/>
        </w:rPr>
        <w:t xml:space="preserve">Note – Cllr Graham left the meeting prior to discussion of 21/00343/FUL and returned to the meeting </w:t>
      </w:r>
      <w:r w:rsidR="00A22602">
        <w:rPr>
          <w:rFonts w:ascii="Arial" w:hAnsi="Arial" w:cs="Arial"/>
          <w:bCs/>
        </w:rPr>
        <w:t>once that business had been completed.</w:t>
      </w:r>
    </w:p>
    <w:p w:rsidR="005B3CD3" w:rsidRDefault="005B3CD3" w:rsidP="00D9061D">
      <w:pPr>
        <w:pStyle w:val="ListParagraph"/>
        <w:contextualSpacing/>
        <w:jc w:val="both"/>
        <w:rPr>
          <w:rFonts w:ascii="Arial" w:hAnsi="Arial" w:cs="Arial"/>
          <w:bCs/>
        </w:rPr>
      </w:pPr>
    </w:p>
    <w:p w:rsidR="00D9061D" w:rsidRDefault="00D9061D" w:rsidP="00D9061D">
      <w:pPr>
        <w:pStyle w:val="ListParagraph"/>
        <w:contextualSpacing/>
        <w:jc w:val="both"/>
        <w:rPr>
          <w:rFonts w:ascii="Arial" w:hAnsi="Arial" w:cs="Arial"/>
          <w:bCs/>
        </w:rPr>
      </w:pPr>
      <w:r>
        <w:rPr>
          <w:rFonts w:ascii="Arial" w:hAnsi="Arial" w:cs="Arial"/>
          <w:bCs/>
        </w:rPr>
        <w:tab/>
        <w:t xml:space="preserve">a)  </w:t>
      </w:r>
      <w:r w:rsidRPr="00331C59">
        <w:rPr>
          <w:rFonts w:ascii="Arial" w:hAnsi="Arial" w:cs="Arial"/>
          <w:bCs/>
        </w:rPr>
        <w:t>Planning applications received:</w:t>
      </w:r>
    </w:p>
    <w:p w:rsidR="00D9061D" w:rsidRDefault="00D9061D" w:rsidP="00D9061D">
      <w:pPr>
        <w:pStyle w:val="ListParagraph"/>
        <w:contextualSpacing/>
        <w:jc w:val="both"/>
        <w:rPr>
          <w:rFonts w:ascii="Arial" w:hAnsi="Arial" w:cs="Arial"/>
          <w:bCs/>
        </w:rPr>
      </w:pPr>
    </w:p>
    <w:tbl>
      <w:tblPr>
        <w:tblStyle w:val="TableGrid"/>
        <w:tblW w:w="9498" w:type="dxa"/>
        <w:tblInd w:w="-5" w:type="dxa"/>
        <w:tblLook w:val="04A0"/>
      </w:tblPr>
      <w:tblGrid>
        <w:gridCol w:w="1843"/>
        <w:gridCol w:w="2552"/>
        <w:gridCol w:w="3118"/>
        <w:gridCol w:w="1985"/>
      </w:tblGrid>
      <w:tr w:rsidR="00D9061D" w:rsidTr="006C2B1A">
        <w:tc>
          <w:tcPr>
            <w:tcW w:w="1843" w:type="dxa"/>
          </w:tcPr>
          <w:p w:rsidR="00D9061D" w:rsidRDefault="00D9061D" w:rsidP="006C2B1A">
            <w:pPr>
              <w:contextualSpacing/>
              <w:jc w:val="both"/>
              <w:rPr>
                <w:rFonts w:ascii="Arial" w:hAnsi="Arial" w:cs="Arial"/>
                <w:b/>
              </w:rPr>
            </w:pPr>
            <w:bookmarkStart w:id="0" w:name="_Hlk63674784"/>
            <w:r>
              <w:rPr>
                <w:rFonts w:ascii="Arial" w:hAnsi="Arial" w:cs="Arial"/>
                <w:b/>
              </w:rPr>
              <w:t>Application no:</w:t>
            </w:r>
          </w:p>
        </w:tc>
        <w:tc>
          <w:tcPr>
            <w:tcW w:w="2552" w:type="dxa"/>
          </w:tcPr>
          <w:p w:rsidR="00D9061D" w:rsidRDefault="00D9061D" w:rsidP="006C2B1A">
            <w:pPr>
              <w:contextualSpacing/>
              <w:jc w:val="both"/>
              <w:rPr>
                <w:rFonts w:ascii="Arial" w:hAnsi="Arial" w:cs="Arial"/>
                <w:b/>
              </w:rPr>
            </w:pPr>
            <w:r>
              <w:rPr>
                <w:rFonts w:ascii="Arial" w:hAnsi="Arial" w:cs="Arial"/>
                <w:b/>
              </w:rPr>
              <w:t>Address</w:t>
            </w:r>
          </w:p>
        </w:tc>
        <w:tc>
          <w:tcPr>
            <w:tcW w:w="3118" w:type="dxa"/>
          </w:tcPr>
          <w:p w:rsidR="00D9061D" w:rsidRDefault="00D9061D" w:rsidP="006C2B1A">
            <w:pPr>
              <w:contextualSpacing/>
              <w:jc w:val="both"/>
              <w:rPr>
                <w:rFonts w:ascii="Arial" w:hAnsi="Arial" w:cs="Arial"/>
                <w:b/>
              </w:rPr>
            </w:pPr>
            <w:r>
              <w:rPr>
                <w:rFonts w:ascii="Arial" w:hAnsi="Arial" w:cs="Arial"/>
                <w:b/>
              </w:rPr>
              <w:t>Details</w:t>
            </w:r>
          </w:p>
        </w:tc>
        <w:tc>
          <w:tcPr>
            <w:tcW w:w="1985" w:type="dxa"/>
          </w:tcPr>
          <w:p w:rsidR="00D9061D" w:rsidRDefault="00D9061D" w:rsidP="006C2B1A">
            <w:pPr>
              <w:contextualSpacing/>
              <w:jc w:val="both"/>
              <w:rPr>
                <w:rFonts w:ascii="Arial" w:hAnsi="Arial" w:cs="Arial"/>
                <w:b/>
              </w:rPr>
            </w:pPr>
            <w:r>
              <w:rPr>
                <w:rFonts w:ascii="Arial" w:hAnsi="Arial" w:cs="Arial"/>
                <w:b/>
              </w:rPr>
              <w:t>Comments</w:t>
            </w:r>
          </w:p>
        </w:tc>
      </w:tr>
      <w:tr w:rsidR="00D9061D" w:rsidRPr="001A1FBE" w:rsidTr="006C2B1A">
        <w:tc>
          <w:tcPr>
            <w:tcW w:w="1843" w:type="dxa"/>
          </w:tcPr>
          <w:p w:rsidR="00D9061D" w:rsidRPr="001A1FBE" w:rsidRDefault="00D9061D" w:rsidP="006C2B1A">
            <w:pPr>
              <w:contextualSpacing/>
              <w:jc w:val="both"/>
              <w:rPr>
                <w:rFonts w:ascii="Arial" w:hAnsi="Arial" w:cs="Arial"/>
              </w:rPr>
            </w:pPr>
            <w:r>
              <w:rPr>
                <w:rFonts w:ascii="Arial" w:hAnsi="Arial" w:cs="Arial"/>
              </w:rPr>
              <w:t>21/00343/FUL</w:t>
            </w:r>
          </w:p>
        </w:tc>
        <w:tc>
          <w:tcPr>
            <w:tcW w:w="2552" w:type="dxa"/>
          </w:tcPr>
          <w:p w:rsidR="00D9061D" w:rsidRPr="001A1FBE" w:rsidRDefault="00D9061D" w:rsidP="006C2B1A">
            <w:pPr>
              <w:contextualSpacing/>
              <w:jc w:val="both"/>
              <w:rPr>
                <w:rFonts w:ascii="Arial" w:hAnsi="Arial" w:cs="Arial"/>
              </w:rPr>
            </w:pPr>
            <w:r>
              <w:rPr>
                <w:rFonts w:ascii="Arial" w:hAnsi="Arial" w:cs="Arial"/>
              </w:rPr>
              <w:t>8 Saddlers Grove (land adjacent), Badsworth</w:t>
            </w:r>
          </w:p>
        </w:tc>
        <w:tc>
          <w:tcPr>
            <w:tcW w:w="3118" w:type="dxa"/>
          </w:tcPr>
          <w:p w:rsidR="00D9061D" w:rsidRPr="001A1FBE" w:rsidRDefault="00D9061D" w:rsidP="006C2B1A">
            <w:pPr>
              <w:contextualSpacing/>
              <w:rPr>
                <w:rFonts w:ascii="Arial" w:hAnsi="Arial" w:cs="Arial"/>
              </w:rPr>
            </w:pPr>
            <w:r>
              <w:rPr>
                <w:rFonts w:ascii="Arial" w:hAnsi="Arial" w:cs="Arial"/>
              </w:rPr>
              <w:t>1No dwelling (resubmission of and variation to application 17/02078/FUL)</w:t>
            </w:r>
          </w:p>
        </w:tc>
        <w:tc>
          <w:tcPr>
            <w:tcW w:w="1985" w:type="dxa"/>
          </w:tcPr>
          <w:p w:rsidR="00D9061D" w:rsidRPr="001A1FBE" w:rsidRDefault="00A22602" w:rsidP="006C2B1A">
            <w:pPr>
              <w:contextualSpacing/>
              <w:jc w:val="both"/>
              <w:rPr>
                <w:rFonts w:ascii="Arial" w:hAnsi="Arial" w:cs="Arial"/>
              </w:rPr>
            </w:pPr>
            <w:r>
              <w:rPr>
                <w:rFonts w:ascii="Arial" w:hAnsi="Arial" w:cs="Arial"/>
              </w:rPr>
              <w:t>Objection</w:t>
            </w:r>
            <w:r w:rsidR="0069088B">
              <w:rPr>
                <w:rFonts w:ascii="Arial" w:hAnsi="Arial" w:cs="Arial"/>
              </w:rPr>
              <w:t>*</w:t>
            </w:r>
          </w:p>
        </w:tc>
      </w:tr>
      <w:tr w:rsidR="00D9061D" w:rsidRPr="001A1FBE" w:rsidTr="006C2B1A">
        <w:trPr>
          <w:trHeight w:val="224"/>
        </w:trPr>
        <w:tc>
          <w:tcPr>
            <w:tcW w:w="1843" w:type="dxa"/>
          </w:tcPr>
          <w:p w:rsidR="00D9061D" w:rsidRPr="001A1FBE" w:rsidRDefault="00D9061D" w:rsidP="006C2B1A">
            <w:pPr>
              <w:contextualSpacing/>
              <w:rPr>
                <w:rFonts w:ascii="Arial" w:hAnsi="Arial" w:cs="Arial"/>
              </w:rPr>
            </w:pPr>
            <w:r>
              <w:rPr>
                <w:rFonts w:ascii="Arial" w:hAnsi="Arial" w:cs="Arial"/>
              </w:rPr>
              <w:t>21/00428/TCA</w:t>
            </w:r>
          </w:p>
        </w:tc>
        <w:tc>
          <w:tcPr>
            <w:tcW w:w="2552" w:type="dxa"/>
          </w:tcPr>
          <w:p w:rsidR="00D9061D" w:rsidRPr="001A1FBE" w:rsidRDefault="00D9061D" w:rsidP="006C2B1A">
            <w:pPr>
              <w:contextualSpacing/>
              <w:rPr>
                <w:rFonts w:ascii="Arial" w:hAnsi="Arial" w:cs="Arial"/>
              </w:rPr>
            </w:pPr>
            <w:r>
              <w:rPr>
                <w:rFonts w:ascii="Arial" w:hAnsi="Arial" w:cs="Arial"/>
              </w:rPr>
              <w:t>5 High Farm Fold, Badsworth</w:t>
            </w:r>
          </w:p>
        </w:tc>
        <w:tc>
          <w:tcPr>
            <w:tcW w:w="3118" w:type="dxa"/>
          </w:tcPr>
          <w:p w:rsidR="00D9061D" w:rsidRPr="001A1FBE" w:rsidRDefault="00D9061D" w:rsidP="006C2B1A">
            <w:pPr>
              <w:contextualSpacing/>
              <w:rPr>
                <w:rFonts w:ascii="Arial" w:hAnsi="Arial" w:cs="Arial"/>
              </w:rPr>
            </w:pPr>
            <w:r>
              <w:rPr>
                <w:rFonts w:ascii="Arial" w:hAnsi="Arial" w:cs="Arial"/>
              </w:rPr>
              <w:t>Field Maple (T1) – Crown reduction by 2.5metres depending upon suitable growth points.</w:t>
            </w:r>
          </w:p>
        </w:tc>
        <w:tc>
          <w:tcPr>
            <w:tcW w:w="1985" w:type="dxa"/>
          </w:tcPr>
          <w:p w:rsidR="00D9061D" w:rsidRPr="001A1FBE" w:rsidRDefault="00A22602" w:rsidP="006C2B1A">
            <w:pPr>
              <w:contextualSpacing/>
              <w:jc w:val="both"/>
              <w:rPr>
                <w:rFonts w:ascii="Arial" w:hAnsi="Arial" w:cs="Arial"/>
              </w:rPr>
            </w:pPr>
            <w:r>
              <w:rPr>
                <w:rFonts w:ascii="Arial" w:hAnsi="Arial" w:cs="Arial"/>
              </w:rPr>
              <w:t>No comment</w:t>
            </w:r>
          </w:p>
        </w:tc>
      </w:tr>
      <w:tr w:rsidR="00D9061D" w:rsidRPr="001A1FBE" w:rsidTr="006C2B1A">
        <w:trPr>
          <w:trHeight w:val="1096"/>
        </w:trPr>
        <w:tc>
          <w:tcPr>
            <w:tcW w:w="1843" w:type="dxa"/>
          </w:tcPr>
          <w:p w:rsidR="00D9061D" w:rsidRDefault="00D9061D" w:rsidP="006C2B1A">
            <w:pPr>
              <w:contextualSpacing/>
              <w:rPr>
                <w:rFonts w:ascii="Arial" w:hAnsi="Arial" w:cs="Arial"/>
              </w:rPr>
            </w:pPr>
            <w:r>
              <w:rPr>
                <w:rFonts w:ascii="Arial" w:hAnsi="Arial" w:cs="Arial"/>
              </w:rPr>
              <w:t>21/00522/TCA</w:t>
            </w:r>
          </w:p>
        </w:tc>
        <w:tc>
          <w:tcPr>
            <w:tcW w:w="2552" w:type="dxa"/>
          </w:tcPr>
          <w:p w:rsidR="00D9061D" w:rsidRDefault="00D9061D" w:rsidP="006C2B1A">
            <w:pPr>
              <w:contextualSpacing/>
              <w:rPr>
                <w:rFonts w:ascii="Arial" w:hAnsi="Arial" w:cs="Arial"/>
              </w:rPr>
            </w:pPr>
            <w:r>
              <w:rPr>
                <w:rFonts w:ascii="Arial" w:hAnsi="Arial" w:cs="Arial"/>
              </w:rPr>
              <w:t>St Mary’s Church,</w:t>
            </w:r>
          </w:p>
          <w:p w:rsidR="00D9061D" w:rsidRDefault="00D9061D" w:rsidP="006C2B1A">
            <w:pPr>
              <w:contextualSpacing/>
              <w:rPr>
                <w:rFonts w:ascii="Arial" w:hAnsi="Arial" w:cs="Arial"/>
              </w:rPr>
            </w:pPr>
            <w:r>
              <w:rPr>
                <w:rFonts w:ascii="Arial" w:hAnsi="Arial" w:cs="Arial"/>
              </w:rPr>
              <w:t>Main Street, Badsworth</w:t>
            </w:r>
          </w:p>
        </w:tc>
        <w:tc>
          <w:tcPr>
            <w:tcW w:w="3118" w:type="dxa"/>
          </w:tcPr>
          <w:p w:rsidR="00D9061D" w:rsidRDefault="00D9061D" w:rsidP="006C2B1A">
            <w:pPr>
              <w:contextualSpacing/>
              <w:rPr>
                <w:rFonts w:ascii="Arial" w:hAnsi="Arial" w:cs="Arial"/>
              </w:rPr>
            </w:pPr>
            <w:r>
              <w:rPr>
                <w:rFonts w:ascii="Arial" w:hAnsi="Arial" w:cs="Arial"/>
              </w:rPr>
              <w:t xml:space="preserve">Yew Tree, Churchyard – Prune and reshape. </w:t>
            </w:r>
          </w:p>
        </w:tc>
        <w:tc>
          <w:tcPr>
            <w:tcW w:w="1985" w:type="dxa"/>
          </w:tcPr>
          <w:p w:rsidR="00D9061D" w:rsidRPr="001A1FBE" w:rsidRDefault="00A22602" w:rsidP="006C2B1A">
            <w:pPr>
              <w:contextualSpacing/>
              <w:jc w:val="both"/>
              <w:rPr>
                <w:rFonts w:ascii="Arial" w:hAnsi="Arial" w:cs="Arial"/>
              </w:rPr>
            </w:pPr>
            <w:r>
              <w:rPr>
                <w:rFonts w:ascii="Arial" w:hAnsi="Arial" w:cs="Arial"/>
              </w:rPr>
              <w:t>Support</w:t>
            </w:r>
          </w:p>
        </w:tc>
      </w:tr>
      <w:bookmarkEnd w:id="0"/>
    </w:tbl>
    <w:p w:rsidR="00D9061D" w:rsidRDefault="00D9061D" w:rsidP="00D9061D">
      <w:pPr>
        <w:contextualSpacing/>
        <w:jc w:val="both"/>
        <w:rPr>
          <w:rFonts w:ascii="Arial" w:hAnsi="Arial" w:cs="Arial"/>
          <w:bCs/>
        </w:rPr>
      </w:pPr>
    </w:p>
    <w:p w:rsidR="0069088B" w:rsidRDefault="00107DFA" w:rsidP="00107DFA">
      <w:pPr>
        <w:pStyle w:val="ListParagraph"/>
        <w:ind w:left="0"/>
        <w:contextualSpacing/>
        <w:jc w:val="both"/>
        <w:rPr>
          <w:rFonts w:ascii="Arial" w:hAnsi="Arial" w:cs="Arial"/>
          <w:bCs/>
        </w:rPr>
      </w:pPr>
      <w:r>
        <w:rPr>
          <w:rFonts w:ascii="Arial" w:hAnsi="Arial" w:cs="Arial"/>
          <w:bCs/>
          <w:sz w:val="20"/>
          <w:szCs w:val="20"/>
        </w:rPr>
        <w:t xml:space="preserve">* </w:t>
      </w:r>
      <w:r w:rsidR="0069088B" w:rsidRPr="00107DFA">
        <w:rPr>
          <w:rFonts w:ascii="Arial" w:hAnsi="Arial" w:cs="Arial"/>
          <w:bCs/>
          <w:sz w:val="20"/>
          <w:szCs w:val="20"/>
        </w:rPr>
        <w:t>RESOLVED that Badsworth Parish Council object to application 21/00343/FUL on the grounds that the development would not be suitably integrated, it would fail to protect or enhance the character of the area, would result in future pressure to remove trees, will damage the ecological value of the site, will reduce the amenity value of the woodland and cannot be justified</w:t>
      </w:r>
      <w:r w:rsidRPr="00107DFA">
        <w:rPr>
          <w:rFonts w:ascii="Arial" w:hAnsi="Arial" w:cs="Arial"/>
          <w:bCs/>
          <w:sz w:val="20"/>
          <w:szCs w:val="20"/>
        </w:rPr>
        <w:t xml:space="preserve"> due to no identified local need for this type of property</w:t>
      </w:r>
      <w:r>
        <w:rPr>
          <w:rFonts w:ascii="Arial" w:hAnsi="Arial" w:cs="Arial"/>
          <w:bCs/>
        </w:rPr>
        <w:t>.</w:t>
      </w:r>
    </w:p>
    <w:p w:rsidR="0069088B" w:rsidRPr="0069088B" w:rsidRDefault="0069088B" w:rsidP="0069088B">
      <w:pPr>
        <w:contextualSpacing/>
        <w:jc w:val="both"/>
        <w:rPr>
          <w:rFonts w:ascii="Arial" w:hAnsi="Arial" w:cs="Arial"/>
          <w:bCs/>
        </w:rPr>
      </w:pPr>
    </w:p>
    <w:p w:rsidR="00D9061D" w:rsidRDefault="00D9061D" w:rsidP="00D9061D">
      <w:pPr>
        <w:pStyle w:val="ListParagraph"/>
        <w:numPr>
          <w:ilvl w:val="0"/>
          <w:numId w:val="1"/>
        </w:numPr>
        <w:contextualSpacing/>
        <w:jc w:val="both"/>
        <w:rPr>
          <w:rFonts w:ascii="Arial" w:hAnsi="Arial" w:cs="Arial"/>
          <w:bCs/>
        </w:rPr>
      </w:pPr>
      <w:r>
        <w:rPr>
          <w:rFonts w:ascii="Arial" w:hAnsi="Arial" w:cs="Arial"/>
          <w:bCs/>
        </w:rPr>
        <w:t xml:space="preserve"> </w:t>
      </w:r>
      <w:r w:rsidRPr="002E63F0">
        <w:rPr>
          <w:rFonts w:ascii="Arial" w:hAnsi="Arial" w:cs="Arial"/>
          <w:bCs/>
        </w:rPr>
        <w:t>Planning decisions:</w:t>
      </w:r>
    </w:p>
    <w:p w:rsidR="00D9061D" w:rsidRDefault="00D9061D" w:rsidP="00D9061D">
      <w:pPr>
        <w:pStyle w:val="ListParagraph"/>
        <w:ind w:left="1778"/>
        <w:contextualSpacing/>
        <w:jc w:val="both"/>
        <w:rPr>
          <w:rFonts w:ascii="Arial" w:hAnsi="Arial" w:cs="Arial"/>
          <w:bCs/>
        </w:rPr>
      </w:pPr>
    </w:p>
    <w:tbl>
      <w:tblPr>
        <w:tblStyle w:val="TableGrid"/>
        <w:tblW w:w="9498" w:type="dxa"/>
        <w:tblInd w:w="-5" w:type="dxa"/>
        <w:tblLook w:val="04A0"/>
      </w:tblPr>
      <w:tblGrid>
        <w:gridCol w:w="1843"/>
        <w:gridCol w:w="2552"/>
        <w:gridCol w:w="3118"/>
        <w:gridCol w:w="1985"/>
      </w:tblGrid>
      <w:tr w:rsidR="00D9061D" w:rsidTr="006C2B1A">
        <w:tc>
          <w:tcPr>
            <w:tcW w:w="1843" w:type="dxa"/>
          </w:tcPr>
          <w:p w:rsidR="00D9061D" w:rsidRDefault="00D9061D" w:rsidP="006C2B1A">
            <w:pPr>
              <w:contextualSpacing/>
              <w:jc w:val="both"/>
              <w:rPr>
                <w:rFonts w:ascii="Arial" w:hAnsi="Arial" w:cs="Arial"/>
                <w:b/>
              </w:rPr>
            </w:pPr>
            <w:r>
              <w:rPr>
                <w:rFonts w:ascii="Arial" w:hAnsi="Arial" w:cs="Arial"/>
                <w:b/>
              </w:rPr>
              <w:t>Application no:</w:t>
            </w:r>
          </w:p>
        </w:tc>
        <w:tc>
          <w:tcPr>
            <w:tcW w:w="2552" w:type="dxa"/>
          </w:tcPr>
          <w:p w:rsidR="00D9061D" w:rsidRDefault="00D9061D" w:rsidP="006C2B1A">
            <w:pPr>
              <w:contextualSpacing/>
              <w:jc w:val="both"/>
              <w:rPr>
                <w:rFonts w:ascii="Arial" w:hAnsi="Arial" w:cs="Arial"/>
                <w:b/>
              </w:rPr>
            </w:pPr>
            <w:r>
              <w:rPr>
                <w:rFonts w:ascii="Arial" w:hAnsi="Arial" w:cs="Arial"/>
                <w:b/>
              </w:rPr>
              <w:t>Address</w:t>
            </w:r>
          </w:p>
        </w:tc>
        <w:tc>
          <w:tcPr>
            <w:tcW w:w="3118" w:type="dxa"/>
          </w:tcPr>
          <w:p w:rsidR="00D9061D" w:rsidRDefault="00D9061D" w:rsidP="006C2B1A">
            <w:pPr>
              <w:contextualSpacing/>
              <w:jc w:val="both"/>
              <w:rPr>
                <w:rFonts w:ascii="Arial" w:hAnsi="Arial" w:cs="Arial"/>
                <w:b/>
              </w:rPr>
            </w:pPr>
            <w:r>
              <w:rPr>
                <w:rFonts w:ascii="Arial" w:hAnsi="Arial" w:cs="Arial"/>
                <w:b/>
              </w:rPr>
              <w:t>Details</w:t>
            </w:r>
          </w:p>
        </w:tc>
        <w:tc>
          <w:tcPr>
            <w:tcW w:w="1985" w:type="dxa"/>
          </w:tcPr>
          <w:p w:rsidR="00D9061D" w:rsidRDefault="00D9061D" w:rsidP="006C2B1A">
            <w:pPr>
              <w:contextualSpacing/>
              <w:jc w:val="both"/>
              <w:rPr>
                <w:rFonts w:ascii="Arial" w:hAnsi="Arial" w:cs="Arial"/>
                <w:b/>
              </w:rPr>
            </w:pPr>
            <w:r>
              <w:rPr>
                <w:rFonts w:ascii="Arial" w:hAnsi="Arial" w:cs="Arial"/>
                <w:b/>
              </w:rPr>
              <w:t>Comments</w:t>
            </w:r>
          </w:p>
        </w:tc>
      </w:tr>
      <w:tr w:rsidR="00D9061D" w:rsidTr="006C2B1A">
        <w:tc>
          <w:tcPr>
            <w:tcW w:w="1843" w:type="dxa"/>
          </w:tcPr>
          <w:p w:rsidR="00D9061D" w:rsidRPr="00B269C3" w:rsidRDefault="00D9061D" w:rsidP="006C2B1A">
            <w:pPr>
              <w:contextualSpacing/>
              <w:rPr>
                <w:rFonts w:ascii="Arial" w:hAnsi="Arial" w:cs="Arial"/>
                <w:bCs/>
              </w:rPr>
            </w:pPr>
            <w:r>
              <w:rPr>
                <w:rFonts w:ascii="Arial" w:hAnsi="Arial" w:cs="Arial"/>
                <w:bCs/>
              </w:rPr>
              <w:t>20/01908/TPO</w:t>
            </w:r>
          </w:p>
        </w:tc>
        <w:tc>
          <w:tcPr>
            <w:tcW w:w="2552" w:type="dxa"/>
          </w:tcPr>
          <w:p w:rsidR="00D9061D" w:rsidRPr="00B269C3" w:rsidRDefault="00D9061D" w:rsidP="006C2B1A">
            <w:pPr>
              <w:contextualSpacing/>
              <w:rPr>
                <w:rFonts w:ascii="Arial" w:hAnsi="Arial" w:cs="Arial"/>
                <w:bCs/>
              </w:rPr>
            </w:pPr>
            <w:r>
              <w:rPr>
                <w:rFonts w:ascii="Arial" w:hAnsi="Arial" w:cs="Arial"/>
                <w:bCs/>
              </w:rPr>
              <w:t>14 Saddlers Grove, Badsworth</w:t>
            </w:r>
          </w:p>
        </w:tc>
        <w:tc>
          <w:tcPr>
            <w:tcW w:w="3118" w:type="dxa"/>
          </w:tcPr>
          <w:p w:rsidR="00D9061D" w:rsidRPr="00B269C3" w:rsidRDefault="00D9061D" w:rsidP="006C2B1A">
            <w:pPr>
              <w:contextualSpacing/>
              <w:rPr>
                <w:rFonts w:ascii="Arial" w:hAnsi="Arial" w:cs="Arial"/>
                <w:bCs/>
              </w:rPr>
            </w:pPr>
            <w:r w:rsidRPr="00107DFA">
              <w:rPr>
                <w:rFonts w:ascii="Arial" w:hAnsi="Arial" w:cs="Arial"/>
                <w:bCs/>
                <w:sz w:val="20"/>
                <w:szCs w:val="20"/>
              </w:rPr>
              <w:t>Tree works to include 5% &amp; 10% canopy thinning, crown reduction by 1.5metres, removal of T5 (Cherry) and removal of deadwood</w:t>
            </w:r>
            <w:r>
              <w:rPr>
                <w:rFonts w:ascii="Arial" w:hAnsi="Arial" w:cs="Arial"/>
                <w:bCs/>
              </w:rPr>
              <w:t xml:space="preserve">. </w:t>
            </w:r>
          </w:p>
        </w:tc>
        <w:tc>
          <w:tcPr>
            <w:tcW w:w="1985" w:type="dxa"/>
          </w:tcPr>
          <w:p w:rsidR="00D9061D" w:rsidRDefault="00D9061D" w:rsidP="006C2B1A">
            <w:pPr>
              <w:contextualSpacing/>
              <w:rPr>
                <w:rFonts w:ascii="Arial" w:hAnsi="Arial" w:cs="Arial"/>
                <w:bCs/>
              </w:rPr>
            </w:pPr>
            <w:r>
              <w:rPr>
                <w:rFonts w:ascii="Arial" w:hAnsi="Arial" w:cs="Arial"/>
                <w:bCs/>
              </w:rPr>
              <w:t xml:space="preserve">Application refused </w:t>
            </w:r>
          </w:p>
          <w:p w:rsidR="00D9061D" w:rsidRPr="00B269C3" w:rsidRDefault="00D9061D" w:rsidP="006C2B1A">
            <w:pPr>
              <w:contextualSpacing/>
              <w:rPr>
                <w:rFonts w:ascii="Arial" w:hAnsi="Arial" w:cs="Arial"/>
                <w:bCs/>
              </w:rPr>
            </w:pPr>
            <w:r>
              <w:rPr>
                <w:rFonts w:ascii="Arial" w:hAnsi="Arial" w:cs="Arial"/>
                <w:bCs/>
              </w:rPr>
              <w:t>23 February 2021</w:t>
            </w:r>
          </w:p>
        </w:tc>
      </w:tr>
      <w:tr w:rsidR="00D9061D" w:rsidTr="006C2B1A">
        <w:tc>
          <w:tcPr>
            <w:tcW w:w="1843" w:type="dxa"/>
          </w:tcPr>
          <w:p w:rsidR="00D9061D" w:rsidRPr="003658FE" w:rsidRDefault="00D9061D" w:rsidP="006C2B1A">
            <w:pPr>
              <w:contextualSpacing/>
              <w:rPr>
                <w:rFonts w:ascii="Arial" w:hAnsi="Arial" w:cs="Arial"/>
                <w:bCs/>
              </w:rPr>
            </w:pPr>
            <w:r w:rsidRPr="003658FE">
              <w:rPr>
                <w:rFonts w:ascii="Arial" w:hAnsi="Arial" w:cs="Arial"/>
                <w:bCs/>
              </w:rPr>
              <w:t>20/02465/TPO</w:t>
            </w:r>
          </w:p>
        </w:tc>
        <w:tc>
          <w:tcPr>
            <w:tcW w:w="2552" w:type="dxa"/>
          </w:tcPr>
          <w:p w:rsidR="00D9061D" w:rsidRPr="003658FE" w:rsidRDefault="00D9061D" w:rsidP="006C2B1A">
            <w:pPr>
              <w:contextualSpacing/>
              <w:rPr>
                <w:rFonts w:ascii="Arial" w:hAnsi="Arial" w:cs="Arial"/>
                <w:bCs/>
              </w:rPr>
            </w:pPr>
            <w:r w:rsidRPr="003658FE">
              <w:rPr>
                <w:rFonts w:ascii="Arial" w:hAnsi="Arial" w:cs="Arial"/>
                <w:bCs/>
              </w:rPr>
              <w:t>Heywood House, Back Lane, Badsworth</w:t>
            </w:r>
          </w:p>
        </w:tc>
        <w:tc>
          <w:tcPr>
            <w:tcW w:w="3118" w:type="dxa"/>
          </w:tcPr>
          <w:p w:rsidR="00D9061D" w:rsidRPr="003658FE" w:rsidRDefault="00D9061D" w:rsidP="006C2B1A">
            <w:pPr>
              <w:contextualSpacing/>
              <w:rPr>
                <w:rFonts w:ascii="Arial" w:hAnsi="Arial" w:cs="Arial"/>
                <w:bCs/>
              </w:rPr>
            </w:pPr>
            <w:r w:rsidRPr="003658FE">
              <w:rPr>
                <w:rFonts w:ascii="Arial" w:hAnsi="Arial" w:cs="Arial"/>
                <w:bCs/>
              </w:rPr>
              <w:t>Trees reference as per TPO No. 150</w:t>
            </w:r>
          </w:p>
        </w:tc>
        <w:tc>
          <w:tcPr>
            <w:tcW w:w="1985" w:type="dxa"/>
          </w:tcPr>
          <w:p w:rsidR="00D9061D" w:rsidRPr="003658FE" w:rsidRDefault="00D9061D" w:rsidP="006C2B1A">
            <w:pPr>
              <w:contextualSpacing/>
              <w:rPr>
                <w:rFonts w:ascii="Arial" w:hAnsi="Arial" w:cs="Arial"/>
                <w:bCs/>
              </w:rPr>
            </w:pPr>
            <w:r w:rsidRPr="003658FE">
              <w:rPr>
                <w:rFonts w:ascii="Arial" w:hAnsi="Arial" w:cs="Arial"/>
                <w:bCs/>
              </w:rPr>
              <w:t xml:space="preserve">Split decision </w:t>
            </w:r>
            <w:r w:rsidRPr="003658FE">
              <w:rPr>
                <w:rFonts w:ascii="Arial" w:hAnsi="Arial" w:cs="Arial"/>
                <w:bCs/>
              </w:rPr>
              <w:br/>
              <w:t>23 February 2021</w:t>
            </w:r>
          </w:p>
        </w:tc>
      </w:tr>
      <w:tr w:rsidR="00D9061D" w:rsidRPr="003658FE" w:rsidTr="006C2B1A">
        <w:tc>
          <w:tcPr>
            <w:tcW w:w="1843" w:type="dxa"/>
          </w:tcPr>
          <w:p w:rsidR="00D9061D" w:rsidRPr="003658FE" w:rsidRDefault="00D9061D" w:rsidP="006C2B1A">
            <w:pPr>
              <w:contextualSpacing/>
              <w:rPr>
                <w:rFonts w:ascii="Arial" w:hAnsi="Arial" w:cs="Arial"/>
                <w:bCs/>
              </w:rPr>
            </w:pPr>
            <w:r>
              <w:rPr>
                <w:rFonts w:ascii="Arial" w:hAnsi="Arial" w:cs="Arial"/>
                <w:bCs/>
              </w:rPr>
              <w:t>20/03797/TCA</w:t>
            </w:r>
          </w:p>
        </w:tc>
        <w:tc>
          <w:tcPr>
            <w:tcW w:w="2552" w:type="dxa"/>
          </w:tcPr>
          <w:p w:rsidR="00D9061D" w:rsidRPr="003658FE" w:rsidRDefault="00D9061D" w:rsidP="006C2B1A">
            <w:pPr>
              <w:contextualSpacing/>
              <w:rPr>
                <w:rFonts w:ascii="Arial" w:hAnsi="Arial" w:cs="Arial"/>
                <w:bCs/>
              </w:rPr>
            </w:pPr>
            <w:r w:rsidRPr="003658FE">
              <w:rPr>
                <w:rFonts w:ascii="Arial" w:hAnsi="Arial" w:cs="Arial"/>
                <w:bCs/>
              </w:rPr>
              <w:t>Lawson Hut, Main Street, Badsworth</w:t>
            </w:r>
          </w:p>
        </w:tc>
        <w:tc>
          <w:tcPr>
            <w:tcW w:w="3118" w:type="dxa"/>
          </w:tcPr>
          <w:p w:rsidR="00D9061D" w:rsidRPr="003658FE" w:rsidRDefault="00D9061D" w:rsidP="006C2B1A">
            <w:pPr>
              <w:contextualSpacing/>
              <w:rPr>
                <w:rFonts w:ascii="Arial" w:hAnsi="Arial" w:cs="Arial"/>
                <w:bCs/>
              </w:rPr>
            </w:pPr>
            <w:r w:rsidRPr="003658FE">
              <w:rPr>
                <w:rFonts w:ascii="Arial" w:hAnsi="Arial" w:cs="Arial"/>
                <w:bCs/>
              </w:rPr>
              <w:t>Tree Works</w:t>
            </w:r>
          </w:p>
        </w:tc>
        <w:tc>
          <w:tcPr>
            <w:tcW w:w="1985" w:type="dxa"/>
          </w:tcPr>
          <w:p w:rsidR="00D9061D" w:rsidRPr="003658FE" w:rsidRDefault="00D9061D" w:rsidP="006C2B1A">
            <w:pPr>
              <w:contextualSpacing/>
              <w:rPr>
                <w:rFonts w:ascii="Arial" w:hAnsi="Arial" w:cs="Arial"/>
                <w:bCs/>
              </w:rPr>
            </w:pPr>
            <w:r w:rsidRPr="003658FE">
              <w:rPr>
                <w:rFonts w:ascii="Arial" w:hAnsi="Arial" w:cs="Arial"/>
                <w:bCs/>
              </w:rPr>
              <w:t xml:space="preserve">Application refused </w:t>
            </w:r>
            <w:r w:rsidRPr="003658FE">
              <w:rPr>
                <w:rFonts w:ascii="Arial" w:hAnsi="Arial" w:cs="Arial"/>
                <w:bCs/>
              </w:rPr>
              <w:br/>
              <w:t>17 February 2021</w:t>
            </w:r>
          </w:p>
        </w:tc>
      </w:tr>
    </w:tbl>
    <w:p w:rsidR="00A22602" w:rsidRDefault="00A22602">
      <w:r>
        <w:t>Meeting closed 7-50pm.</w:t>
      </w:r>
    </w:p>
    <w:sectPr w:rsidR="00A22602" w:rsidSect="00107DFA">
      <w:headerReference w:type="even" r:id="rId7"/>
      <w:headerReference w:type="default" r:id="rId8"/>
      <w:footerReference w:type="even" r:id="rId9"/>
      <w:footerReference w:type="default" r:id="rId10"/>
      <w:headerReference w:type="first" r:id="rId11"/>
      <w:footerReference w:type="first" r:id="rId12"/>
      <w:pgSz w:w="11906" w:h="16838"/>
      <w:pgMar w:top="709"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8D2" w:rsidRDefault="00FF38D2" w:rsidP="00D66FAF">
      <w:r>
        <w:separator/>
      </w:r>
    </w:p>
  </w:endnote>
  <w:endnote w:type="continuationSeparator" w:id="0">
    <w:p w:rsidR="00FF38D2" w:rsidRDefault="00FF38D2" w:rsidP="00D66F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AF" w:rsidRDefault="00D66F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AF" w:rsidRDefault="00D66F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AF" w:rsidRDefault="00D66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8D2" w:rsidRDefault="00FF38D2" w:rsidP="00D66FAF">
      <w:r>
        <w:separator/>
      </w:r>
    </w:p>
  </w:footnote>
  <w:footnote w:type="continuationSeparator" w:id="0">
    <w:p w:rsidR="00FF38D2" w:rsidRDefault="00FF38D2" w:rsidP="00D66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AF" w:rsidRDefault="00D66F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059327"/>
      <w:docPartObj>
        <w:docPartGallery w:val="Watermarks"/>
        <w:docPartUnique/>
      </w:docPartObj>
    </w:sdtPr>
    <w:sdtContent>
      <w:p w:rsidR="00D66FAF" w:rsidRDefault="000B65A7">
        <w:pPr>
          <w:pStyle w:val="Header"/>
        </w:pPr>
        <w:r w:rsidRPr="000B65A7">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AF" w:rsidRDefault="00D66F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115FB"/>
    <w:multiLevelType w:val="hybridMultilevel"/>
    <w:tmpl w:val="8B943552"/>
    <w:lvl w:ilvl="0" w:tplc="FFB2D8B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7D1E7B"/>
    <w:multiLevelType w:val="hybridMultilevel"/>
    <w:tmpl w:val="CFF47FF4"/>
    <w:lvl w:ilvl="0" w:tplc="34FE4664">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D9061D"/>
    <w:rsid w:val="000B65A7"/>
    <w:rsid w:val="000B6E4B"/>
    <w:rsid w:val="00107DFA"/>
    <w:rsid w:val="00416D3E"/>
    <w:rsid w:val="00456227"/>
    <w:rsid w:val="005907D7"/>
    <w:rsid w:val="005B3CD3"/>
    <w:rsid w:val="0069088B"/>
    <w:rsid w:val="006F4F61"/>
    <w:rsid w:val="00714CCB"/>
    <w:rsid w:val="00860FA3"/>
    <w:rsid w:val="00A22602"/>
    <w:rsid w:val="00A22DBF"/>
    <w:rsid w:val="00A92CC7"/>
    <w:rsid w:val="00AC45FF"/>
    <w:rsid w:val="00C97AF9"/>
    <w:rsid w:val="00D66FAF"/>
    <w:rsid w:val="00D9061D"/>
    <w:rsid w:val="00DC6B09"/>
    <w:rsid w:val="00E60880"/>
    <w:rsid w:val="00E63002"/>
    <w:rsid w:val="00EE25FA"/>
    <w:rsid w:val="00EE4742"/>
    <w:rsid w:val="00F14993"/>
    <w:rsid w:val="00FF38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1D"/>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6E4B"/>
    <w:pPr>
      <w:framePr w:w="7920" w:h="1980" w:hRule="exact" w:hSpace="180" w:wrap="auto" w:hAnchor="page" w:xAlign="center" w:yAlign="bottom"/>
      <w:ind w:left="2880"/>
    </w:pPr>
    <w:rPr>
      <w:rFonts w:ascii="Arial" w:eastAsiaTheme="majorEastAsia" w:hAnsi="Arial" w:cstheme="majorBidi"/>
      <w:szCs w:val="24"/>
    </w:rPr>
  </w:style>
  <w:style w:type="character" w:styleId="Strong">
    <w:name w:val="Strong"/>
    <w:basedOn w:val="DefaultParagraphFont"/>
    <w:uiPriority w:val="22"/>
    <w:qFormat/>
    <w:rsid w:val="00860FA3"/>
    <w:rPr>
      <w:b/>
      <w:bCs/>
    </w:rPr>
  </w:style>
  <w:style w:type="paragraph" w:styleId="ListParagraph">
    <w:name w:val="List Paragraph"/>
    <w:basedOn w:val="Normal"/>
    <w:uiPriority w:val="34"/>
    <w:qFormat/>
    <w:rsid w:val="00D9061D"/>
    <w:pPr>
      <w:ind w:left="720"/>
    </w:pPr>
  </w:style>
  <w:style w:type="paragraph" w:customStyle="1" w:styleId="MediumList2-Accent41">
    <w:name w:val="Medium List 2 - Accent 41"/>
    <w:basedOn w:val="Normal"/>
    <w:uiPriority w:val="34"/>
    <w:qFormat/>
    <w:rsid w:val="00D9061D"/>
    <w:pPr>
      <w:ind w:left="720"/>
      <w:contextualSpacing/>
    </w:pPr>
  </w:style>
  <w:style w:type="table" w:styleId="TableGrid">
    <w:name w:val="Table Grid"/>
    <w:basedOn w:val="TableNormal"/>
    <w:uiPriority w:val="39"/>
    <w:rsid w:val="00D9061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Shading1-Accent11">
    <w:name w:val="Medium Shading 1 - Accent 11"/>
    <w:uiPriority w:val="1"/>
    <w:qFormat/>
    <w:rsid w:val="00D9061D"/>
    <w:pPr>
      <w:spacing w:line="240" w:lineRule="auto"/>
    </w:pPr>
    <w:rPr>
      <w:rFonts w:ascii="Calibri" w:eastAsia="Calibri" w:hAnsi="Calibri" w:cs="Times New Roman"/>
    </w:rPr>
  </w:style>
  <w:style w:type="paragraph" w:styleId="Header">
    <w:name w:val="header"/>
    <w:basedOn w:val="Normal"/>
    <w:link w:val="HeaderChar"/>
    <w:uiPriority w:val="99"/>
    <w:semiHidden/>
    <w:unhideWhenUsed/>
    <w:rsid w:val="00D66FAF"/>
    <w:pPr>
      <w:tabs>
        <w:tab w:val="center" w:pos="4513"/>
        <w:tab w:val="right" w:pos="9026"/>
      </w:tabs>
    </w:pPr>
  </w:style>
  <w:style w:type="character" w:customStyle="1" w:styleId="HeaderChar">
    <w:name w:val="Header Char"/>
    <w:basedOn w:val="DefaultParagraphFont"/>
    <w:link w:val="Header"/>
    <w:uiPriority w:val="99"/>
    <w:semiHidden/>
    <w:rsid w:val="00D66FAF"/>
    <w:rPr>
      <w:rFonts w:ascii="Calibri" w:eastAsia="Calibri" w:hAnsi="Calibri" w:cs="Times New Roman"/>
    </w:rPr>
  </w:style>
  <w:style w:type="paragraph" w:styleId="Footer">
    <w:name w:val="footer"/>
    <w:basedOn w:val="Normal"/>
    <w:link w:val="FooterChar"/>
    <w:uiPriority w:val="99"/>
    <w:semiHidden/>
    <w:unhideWhenUsed/>
    <w:rsid w:val="00D66FAF"/>
    <w:pPr>
      <w:tabs>
        <w:tab w:val="center" w:pos="4513"/>
        <w:tab w:val="right" w:pos="9026"/>
      </w:tabs>
    </w:pPr>
  </w:style>
  <w:style w:type="character" w:customStyle="1" w:styleId="FooterChar">
    <w:name w:val="Footer Char"/>
    <w:basedOn w:val="DefaultParagraphFont"/>
    <w:link w:val="Footer"/>
    <w:uiPriority w:val="99"/>
    <w:semiHidden/>
    <w:rsid w:val="00D66FA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dcterms:created xsi:type="dcterms:W3CDTF">2021-03-21T09:18:00Z</dcterms:created>
  <dcterms:modified xsi:type="dcterms:W3CDTF">2021-04-11T08:57:00Z</dcterms:modified>
</cp:coreProperties>
</file>